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D27CD" w14:textId="3BA78624" w:rsidR="00276196" w:rsidRDefault="009F0FD6" w:rsidP="008F7FB1">
      <w:pPr>
        <w:pStyle w:val="Heading1"/>
      </w:pPr>
      <w:r>
        <w:t xml:space="preserve">Enabling </w:t>
      </w:r>
      <w:r w:rsidR="006E5474">
        <w:t>Encrypting Hard Disk Drive (EHDD)</w:t>
      </w:r>
    </w:p>
    <w:p w14:paraId="2A5F877A" w14:textId="24D1E547" w:rsidR="009F0FD6" w:rsidRPr="009F0FD6" w:rsidRDefault="009F0FD6" w:rsidP="00A7219C">
      <w:pPr>
        <w:rPr>
          <w:color w:val="000000"/>
        </w:rPr>
      </w:pPr>
      <w:r>
        <w:rPr>
          <w:color w:val="000000"/>
        </w:rPr>
        <w:t>Microsoft presenters and key participants:</w:t>
      </w:r>
      <w:r w:rsidR="00A7219C">
        <w:rPr>
          <w:color w:val="000000"/>
        </w:rPr>
        <w:t xml:space="preserve"> </w:t>
      </w:r>
    </w:p>
    <w:p w14:paraId="11DB03D3" w14:textId="77777777" w:rsidR="00F44F45" w:rsidRDefault="00F44F45" w:rsidP="008F7FB1">
      <w:pPr>
        <w:pStyle w:val="Heading2"/>
      </w:pPr>
      <w:r>
        <w:t xml:space="preserve">Goals </w:t>
      </w:r>
    </w:p>
    <w:p w14:paraId="1A2E68AE" w14:textId="5818A7B8" w:rsidR="00F44F45" w:rsidRPr="00E92CF9" w:rsidRDefault="00C710C8" w:rsidP="00F44F45">
      <w:pPr>
        <w:pStyle w:val="ListParagraph"/>
        <w:numPr>
          <w:ilvl w:val="0"/>
          <w:numId w:val="2"/>
        </w:numPr>
        <w:rPr>
          <w:color w:val="000000"/>
        </w:rPr>
      </w:pPr>
      <w:r w:rsidRPr="00E92CF9">
        <w:rPr>
          <w:color w:val="000000"/>
        </w:rPr>
        <w:t>Collect feedback on</w:t>
      </w:r>
      <w:r w:rsidR="00893798" w:rsidRPr="00E92CF9">
        <w:rPr>
          <w:color w:val="000000"/>
        </w:rPr>
        <w:t xml:space="preserve"> </w:t>
      </w:r>
      <w:r w:rsidR="006E5474">
        <w:rPr>
          <w:color w:val="000000"/>
        </w:rPr>
        <w:t>EHDD</w:t>
      </w:r>
      <w:r w:rsidR="00F44F45" w:rsidRPr="00E92CF9">
        <w:rPr>
          <w:color w:val="000000"/>
        </w:rPr>
        <w:t xml:space="preserve"> scenarios and </w:t>
      </w:r>
      <w:r w:rsidR="00B05BAF" w:rsidRPr="00E92CF9">
        <w:rPr>
          <w:color w:val="000000"/>
        </w:rPr>
        <w:t xml:space="preserve">inform final Windows scoping prior to </w:t>
      </w:r>
      <w:r w:rsidR="00A7219C">
        <w:rPr>
          <w:color w:val="000000"/>
        </w:rPr>
        <w:t>M1</w:t>
      </w:r>
    </w:p>
    <w:p w14:paraId="26DAF971" w14:textId="44743455" w:rsidR="00B05BAF" w:rsidRDefault="00B721C1" w:rsidP="00F44F45">
      <w:pPr>
        <w:pStyle w:val="ListParagraph"/>
        <w:numPr>
          <w:ilvl w:val="0"/>
          <w:numId w:val="2"/>
        </w:numPr>
      </w:pPr>
      <w:r>
        <w:t xml:space="preserve">Engage with </w:t>
      </w:r>
      <w:r w:rsidR="006E5474">
        <w:t>partner after Forum II with any feedback and ensure teams are ready for follow up session in future Windows 8 forum</w:t>
      </w:r>
    </w:p>
    <w:p w14:paraId="253AB108" w14:textId="77777777" w:rsidR="00CA3C3F" w:rsidRDefault="00B05BAF" w:rsidP="00CA3C3F">
      <w:pPr>
        <w:pStyle w:val="Heading2"/>
      </w:pPr>
      <w:r>
        <w:t>Scenario Background</w:t>
      </w:r>
    </w:p>
    <w:p w14:paraId="21556283" w14:textId="4E50FBBF" w:rsidR="00CA3C3F" w:rsidRPr="00ED2795" w:rsidRDefault="00CA3C3F" w:rsidP="00CA3C3F">
      <w:pPr>
        <w:pStyle w:val="Heading2"/>
      </w:pPr>
      <w:r w:rsidRPr="00CA3C3F">
        <w:rPr>
          <w:rFonts w:asciiTheme="minorHAnsi" w:eastAsiaTheme="minorEastAsia" w:hAnsiTheme="minorHAnsi" w:cstheme="minorBidi"/>
          <w:b w:val="0"/>
          <w:bCs w:val="0"/>
          <w:color w:val="auto"/>
          <w:sz w:val="22"/>
          <w:szCs w:val="22"/>
        </w:rPr>
        <w:t xml:space="preserve">Windows 8 will enable </w:t>
      </w:r>
      <w:r w:rsidR="007A5FA0">
        <w:rPr>
          <w:rFonts w:asciiTheme="minorHAnsi" w:eastAsiaTheme="minorEastAsia" w:hAnsiTheme="minorHAnsi" w:cstheme="minorBidi"/>
          <w:b w:val="0"/>
          <w:bCs w:val="0"/>
          <w:color w:val="auto"/>
          <w:sz w:val="22"/>
          <w:szCs w:val="22"/>
        </w:rPr>
        <w:t>EHDD to be used as boot or data drive by providing inbox driver support.</w:t>
      </w:r>
      <w:r w:rsidRPr="00CA3C3F">
        <w:rPr>
          <w:rFonts w:asciiTheme="minorHAnsi" w:eastAsiaTheme="minorEastAsia" w:hAnsiTheme="minorHAnsi" w:cstheme="minorBidi"/>
          <w:b w:val="0"/>
          <w:bCs w:val="0"/>
          <w:color w:val="auto"/>
          <w:sz w:val="22"/>
          <w:szCs w:val="22"/>
        </w:rPr>
        <w:t xml:space="preserve"> </w:t>
      </w:r>
      <w:r w:rsidR="007A5FA0">
        <w:rPr>
          <w:rFonts w:asciiTheme="minorHAnsi" w:eastAsiaTheme="minorEastAsia" w:hAnsiTheme="minorHAnsi" w:cstheme="minorBidi"/>
          <w:b w:val="0"/>
          <w:bCs w:val="0"/>
          <w:color w:val="auto"/>
          <w:sz w:val="22"/>
          <w:szCs w:val="22"/>
        </w:rPr>
        <w:t>Windows 8 will provide EHDD features that will be seamlessly integrated into Bit Locker environments and it will also provide API’s for 3</w:t>
      </w:r>
      <w:r w:rsidR="007A5FA0" w:rsidRPr="007A5FA0">
        <w:rPr>
          <w:rFonts w:asciiTheme="minorHAnsi" w:eastAsiaTheme="minorEastAsia" w:hAnsiTheme="minorHAnsi" w:cstheme="minorBidi"/>
          <w:b w:val="0"/>
          <w:bCs w:val="0"/>
          <w:color w:val="auto"/>
          <w:sz w:val="22"/>
          <w:szCs w:val="22"/>
          <w:vertAlign w:val="superscript"/>
        </w:rPr>
        <w:t>rd</w:t>
      </w:r>
      <w:r w:rsidR="007A5FA0">
        <w:rPr>
          <w:rFonts w:asciiTheme="minorHAnsi" w:eastAsiaTheme="minorEastAsia" w:hAnsiTheme="minorHAnsi" w:cstheme="minorBidi"/>
          <w:b w:val="0"/>
          <w:bCs w:val="0"/>
          <w:color w:val="auto"/>
          <w:sz w:val="22"/>
          <w:szCs w:val="22"/>
        </w:rPr>
        <w:t xml:space="preserve"> ISV applications to plug in.</w:t>
      </w:r>
      <w:r w:rsidR="00ED2795">
        <w:t xml:space="preserve"> </w:t>
      </w:r>
      <w:r w:rsidRPr="00CA3C3F">
        <w:rPr>
          <w:rFonts w:asciiTheme="minorHAnsi" w:eastAsiaTheme="minorEastAsia" w:hAnsiTheme="minorHAnsi" w:cstheme="minorBidi"/>
          <w:b w:val="0"/>
          <w:bCs w:val="0"/>
          <w:color w:val="auto"/>
          <w:sz w:val="22"/>
          <w:szCs w:val="22"/>
        </w:rPr>
        <w:t>For device partners, Windows will provide an essential platform on which they can efficiently deliver ongoing value while differentiating their products and corporate brands.</w:t>
      </w:r>
      <w:r w:rsidR="00CC7054">
        <w:rPr>
          <w:rFonts w:asciiTheme="minorHAnsi" w:eastAsiaTheme="minorEastAsia" w:hAnsiTheme="minorHAnsi" w:cstheme="minorBidi"/>
          <w:b w:val="0"/>
          <w:bCs w:val="0"/>
          <w:color w:val="auto"/>
          <w:sz w:val="22"/>
          <w:szCs w:val="22"/>
        </w:rPr>
        <w:t xml:space="preserve"> The objective of this discussion will be to identify potential points of alignment around EHDD and corresponding platform enablement.</w:t>
      </w:r>
    </w:p>
    <w:p w14:paraId="16A889B2" w14:textId="63B106E4" w:rsidR="00B05BAF" w:rsidRPr="00C710C8" w:rsidRDefault="00C710C8" w:rsidP="00CA3C3F">
      <w:pPr>
        <w:pStyle w:val="Heading2"/>
        <w:rPr>
          <w:color w:val="FF0000"/>
        </w:rPr>
      </w:pPr>
      <w:r w:rsidRPr="002716C3">
        <w:t xml:space="preserve">High Level </w:t>
      </w:r>
      <w:r w:rsidR="00B05BAF" w:rsidRPr="002716C3">
        <w:t>Sc</w:t>
      </w:r>
      <w:r w:rsidR="00B05BAF">
        <w:t>enarios</w:t>
      </w:r>
      <w:r>
        <w:t xml:space="preserve"> </w:t>
      </w:r>
    </w:p>
    <w:p w14:paraId="0B41C755" w14:textId="77777777" w:rsidR="00113C9E" w:rsidRDefault="00113C9E" w:rsidP="00113C9E">
      <w:pPr>
        <w:pStyle w:val="NoSpacing"/>
      </w:pPr>
    </w:p>
    <w:p w14:paraId="1280B8DF" w14:textId="77777777" w:rsidR="00A445A1" w:rsidRPr="004D5CA4" w:rsidRDefault="00A445A1" w:rsidP="00A445A1">
      <w:pPr>
        <w:spacing w:after="0" w:line="240" w:lineRule="auto"/>
        <w:rPr>
          <w:b/>
          <w:i/>
          <w:color w:val="000000"/>
        </w:rPr>
      </w:pPr>
      <w:r>
        <w:rPr>
          <w:b/>
          <w:i/>
          <w:color w:val="000000"/>
        </w:rPr>
        <w:t>Quality Images Can Be Delivered from Partners with Confidence</w:t>
      </w:r>
    </w:p>
    <w:p w14:paraId="6F4105FF" w14:textId="4FF8ACD6" w:rsidR="00A445A1" w:rsidRDefault="00A445A1" w:rsidP="00A445A1">
      <w:pPr>
        <w:spacing w:after="0" w:line="240" w:lineRule="auto"/>
        <w:ind w:left="405"/>
      </w:pPr>
      <w:r w:rsidRPr="006D6800">
        <w:rPr>
          <w:i/>
        </w:rPr>
        <w:t>Value Prop</w:t>
      </w:r>
      <w:r>
        <w:t xml:space="preserve">: This scenario </w:t>
      </w:r>
      <w:r w:rsidR="00D61B50">
        <w:t>is to enable our partners to deliver high quality images to their end users that are optimized for performance, reliability,</w:t>
      </w:r>
      <w:r w:rsidR="00D40529">
        <w:t xml:space="preserve"> </w:t>
      </w:r>
      <w:r w:rsidR="00D61B50">
        <w:t>security</w:t>
      </w:r>
      <w:r w:rsidR="00D40529">
        <w:t xml:space="preserve"> </w:t>
      </w:r>
      <w:r w:rsidR="00D61B50">
        <w:t xml:space="preserve">and </w:t>
      </w:r>
      <w:r w:rsidR="00D40529">
        <w:t xml:space="preserve">it can be </w:t>
      </w:r>
      <w:r w:rsidR="00D61B50">
        <w:t>easily customiz</w:t>
      </w:r>
      <w:r w:rsidR="00D40529">
        <w:t>ed</w:t>
      </w:r>
      <w:r w:rsidR="00D61B50">
        <w:t>.</w:t>
      </w:r>
    </w:p>
    <w:p w14:paraId="2C8FF050" w14:textId="77777777" w:rsidR="00A445A1" w:rsidRDefault="00A445A1" w:rsidP="00A445A1">
      <w:pPr>
        <w:spacing w:after="0" w:line="240" w:lineRule="auto"/>
        <w:ind w:left="405"/>
      </w:pPr>
    </w:p>
    <w:p w14:paraId="2902FD76" w14:textId="77777777" w:rsidR="00A445A1" w:rsidRDefault="00A445A1" w:rsidP="00A445A1">
      <w:pPr>
        <w:spacing w:after="0" w:line="240" w:lineRule="auto"/>
        <w:ind w:left="405"/>
        <w:rPr>
          <w:i/>
        </w:rPr>
      </w:pPr>
      <w:r w:rsidRPr="00D30CA8">
        <w:rPr>
          <w:i/>
        </w:rPr>
        <w:t>Scenario description:</w:t>
      </w:r>
    </w:p>
    <w:p w14:paraId="72C26DE2" w14:textId="224F4295" w:rsidR="00A445A1" w:rsidRDefault="00A445A1" w:rsidP="00A445A1">
      <w:pPr>
        <w:pStyle w:val="ListParagraph"/>
        <w:numPr>
          <w:ilvl w:val="0"/>
          <w:numId w:val="27"/>
        </w:numPr>
      </w:pPr>
      <w:r>
        <w:t xml:space="preserve">Windows images </w:t>
      </w:r>
      <w:r w:rsidR="00D40529">
        <w:t>matching inbox EHDD driver requirements can be</w:t>
      </w:r>
      <w:r>
        <w:t xml:space="preserve"> easily created and efficiently managed for </w:t>
      </w:r>
      <w:r w:rsidR="003C3918">
        <w:t>partner</w:t>
      </w:r>
      <w:r>
        <w:t xml:space="preserve"> target platforms</w:t>
      </w:r>
      <w:r w:rsidR="00D40529">
        <w:t xml:space="preserve"> using different imaging tools.</w:t>
      </w:r>
    </w:p>
    <w:p w14:paraId="27FE6506" w14:textId="77777777" w:rsidR="00A445A1" w:rsidRDefault="00A445A1" w:rsidP="00A445A1">
      <w:pPr>
        <w:pStyle w:val="ListParagraph"/>
        <w:numPr>
          <w:ilvl w:val="0"/>
          <w:numId w:val="27"/>
        </w:numPr>
      </w:pPr>
      <w:r>
        <w:t xml:space="preserve">Set of assessment tools that can be run at end image creation to identify key hardware and software incompatibilities while also having any performance, reliability and security impacts brought to light.  </w:t>
      </w:r>
    </w:p>
    <w:p w14:paraId="322E788A" w14:textId="20843615" w:rsidR="00A445A1" w:rsidRDefault="00A445A1" w:rsidP="00A445A1">
      <w:pPr>
        <w:pStyle w:val="ListParagraph"/>
        <w:numPr>
          <w:ilvl w:val="0"/>
          <w:numId w:val="27"/>
        </w:numPr>
      </w:pPr>
      <w:r>
        <w:t>Assessment report out clearly identifies actions that can be taken and recommends best practices and available resolutions to any identified problems.  When deeper analysis is needed, the report out identifies the single component causing issues or packages up critical analysis data to send to a vendor for efficient resolution.</w:t>
      </w:r>
    </w:p>
    <w:p w14:paraId="3849A51D" w14:textId="77777777" w:rsidR="00A445A1" w:rsidRDefault="00A445A1" w:rsidP="00A445A1">
      <w:pPr>
        <w:spacing w:after="0" w:line="240" w:lineRule="auto"/>
        <w:rPr>
          <w:b/>
          <w:i/>
          <w:color w:val="000000"/>
        </w:rPr>
      </w:pPr>
    </w:p>
    <w:p w14:paraId="3DC4F7B9" w14:textId="0EB614F0" w:rsidR="00A445A1" w:rsidRPr="004D5CA4" w:rsidRDefault="00A445A1" w:rsidP="00A445A1">
      <w:pPr>
        <w:spacing w:after="0" w:line="240" w:lineRule="auto"/>
        <w:rPr>
          <w:b/>
          <w:i/>
          <w:color w:val="000000"/>
        </w:rPr>
      </w:pPr>
      <w:r>
        <w:rPr>
          <w:b/>
          <w:i/>
          <w:color w:val="000000"/>
        </w:rPr>
        <w:t>OOB Experience Can Be Delivered from Partners with Excellence</w:t>
      </w:r>
    </w:p>
    <w:p w14:paraId="486042CE" w14:textId="563EF4D3" w:rsidR="00A445A1" w:rsidRDefault="00A445A1" w:rsidP="00A445A1">
      <w:pPr>
        <w:spacing w:after="0" w:line="240" w:lineRule="auto"/>
        <w:ind w:left="405"/>
      </w:pPr>
      <w:r w:rsidRPr="006D6800">
        <w:rPr>
          <w:i/>
        </w:rPr>
        <w:t>Value Prop</w:t>
      </w:r>
      <w:r>
        <w:t xml:space="preserve">: This scenario </w:t>
      </w:r>
      <w:r w:rsidR="00A323FA">
        <w:t>is to enable our partners and service vendors to de</w:t>
      </w:r>
      <w:r w:rsidR="00A7463C">
        <w:t xml:space="preserve">liver </w:t>
      </w:r>
      <w:r w:rsidR="003D7665">
        <w:t xml:space="preserve">systems </w:t>
      </w:r>
      <w:bookmarkStart w:id="0" w:name="_GoBack"/>
      <w:bookmarkEnd w:id="0"/>
      <w:r w:rsidR="00A7463C">
        <w:t>that can provide rich OOB experience for customers</w:t>
      </w:r>
      <w:r w:rsidR="00A323FA">
        <w:t>.</w:t>
      </w:r>
    </w:p>
    <w:p w14:paraId="2FEFC76E" w14:textId="77777777" w:rsidR="00A445A1" w:rsidRDefault="00A445A1" w:rsidP="00A445A1">
      <w:pPr>
        <w:spacing w:after="0" w:line="240" w:lineRule="auto"/>
        <w:ind w:left="405"/>
      </w:pPr>
    </w:p>
    <w:p w14:paraId="1CC2A4B3" w14:textId="77777777" w:rsidR="00A445A1" w:rsidRDefault="00A445A1" w:rsidP="00A445A1">
      <w:pPr>
        <w:spacing w:after="0" w:line="240" w:lineRule="auto"/>
        <w:ind w:left="405"/>
        <w:rPr>
          <w:i/>
        </w:rPr>
      </w:pPr>
      <w:r w:rsidRPr="00D30CA8">
        <w:rPr>
          <w:i/>
        </w:rPr>
        <w:t>Scenario description:</w:t>
      </w:r>
    </w:p>
    <w:p w14:paraId="7235236B" w14:textId="55BA0A25" w:rsidR="00A445A1" w:rsidRDefault="00A445A1" w:rsidP="00A445A1">
      <w:pPr>
        <w:pStyle w:val="ListParagraph"/>
        <w:numPr>
          <w:ilvl w:val="0"/>
          <w:numId w:val="27"/>
        </w:numPr>
      </w:pPr>
      <w:r>
        <w:t>Windows images a</w:t>
      </w:r>
      <w:r w:rsidR="003C3918">
        <w:t>re appropriately provisioned and deployed on partner target systems.</w:t>
      </w:r>
    </w:p>
    <w:p w14:paraId="67063FAF" w14:textId="7C9DD713" w:rsidR="00A445A1" w:rsidRDefault="00CC7054" w:rsidP="00A445A1">
      <w:pPr>
        <w:pStyle w:val="ListParagraph"/>
        <w:numPr>
          <w:ilvl w:val="0"/>
          <w:numId w:val="27"/>
        </w:numPr>
      </w:pPr>
      <w:r>
        <w:t>Customers can turn on Bit Locker/enable enterprise security right out-of-box with systems configured with EHDD.</w:t>
      </w:r>
      <w:r w:rsidR="00A445A1">
        <w:t xml:space="preserve"> </w:t>
      </w:r>
    </w:p>
    <w:p w14:paraId="4DDA5517" w14:textId="1B5A31A3" w:rsidR="00C710C8" w:rsidRPr="002716C3" w:rsidRDefault="00C710C8" w:rsidP="00CA3C3F">
      <w:pPr>
        <w:pStyle w:val="Heading2"/>
      </w:pPr>
      <w:r w:rsidRPr="002716C3">
        <w:t>Success for MS and partner</w:t>
      </w:r>
    </w:p>
    <w:p w14:paraId="1839200B" w14:textId="67AFB1C4" w:rsidR="003C7E27" w:rsidRDefault="00FF5199" w:rsidP="00FF5199">
      <w:pPr>
        <w:pStyle w:val="ListParagraph"/>
        <w:numPr>
          <w:ilvl w:val="0"/>
          <w:numId w:val="22"/>
        </w:numPr>
        <w:rPr>
          <w:color w:val="000000"/>
        </w:rPr>
      </w:pPr>
      <w:r>
        <w:rPr>
          <w:color w:val="000000"/>
        </w:rPr>
        <w:t xml:space="preserve">MS and </w:t>
      </w:r>
      <w:r w:rsidR="00CC7054">
        <w:rPr>
          <w:color w:val="000000"/>
        </w:rPr>
        <w:t>Partner</w:t>
      </w:r>
      <w:r>
        <w:rPr>
          <w:color w:val="000000"/>
        </w:rPr>
        <w:t xml:space="preserve"> agree on the importance of this scenario and understand how </w:t>
      </w:r>
      <w:r w:rsidR="003C7E27" w:rsidRPr="002716C3">
        <w:rPr>
          <w:color w:val="000000"/>
        </w:rPr>
        <w:t xml:space="preserve">we envision it will </w:t>
      </w:r>
      <w:r>
        <w:rPr>
          <w:color w:val="000000"/>
        </w:rPr>
        <w:t xml:space="preserve">contribute to both companies’ market </w:t>
      </w:r>
      <w:r w:rsidR="003C7E27" w:rsidRPr="002716C3">
        <w:rPr>
          <w:color w:val="000000"/>
        </w:rPr>
        <w:t>success?</w:t>
      </w:r>
    </w:p>
    <w:p w14:paraId="5A43ABCE" w14:textId="7D4C711D" w:rsidR="00CC7054" w:rsidRDefault="00CC7054" w:rsidP="00FF5199">
      <w:pPr>
        <w:pStyle w:val="ListParagraph"/>
        <w:numPr>
          <w:ilvl w:val="0"/>
          <w:numId w:val="22"/>
        </w:numPr>
        <w:rPr>
          <w:color w:val="000000"/>
        </w:rPr>
      </w:pPr>
      <w:r>
        <w:rPr>
          <w:color w:val="000000"/>
        </w:rPr>
        <w:lastRenderedPageBreak/>
        <w:t xml:space="preserve">MS and Partner alignment in enabling the platform and </w:t>
      </w:r>
      <w:r w:rsidR="00914406">
        <w:rPr>
          <w:color w:val="000000"/>
        </w:rPr>
        <w:t>delivering end-end scenarios around enterprise security/Bit Locker</w:t>
      </w:r>
    </w:p>
    <w:p w14:paraId="1531AD5F" w14:textId="2DD4D9EC" w:rsidR="00CC7054" w:rsidRPr="002716C3" w:rsidRDefault="00CC7054" w:rsidP="00FF5199">
      <w:pPr>
        <w:pStyle w:val="ListParagraph"/>
        <w:numPr>
          <w:ilvl w:val="0"/>
          <w:numId w:val="22"/>
        </w:numPr>
        <w:rPr>
          <w:color w:val="000000"/>
        </w:rPr>
      </w:pPr>
      <w:r>
        <w:rPr>
          <w:color w:val="000000"/>
        </w:rPr>
        <w:t>MS and Partner to deliver cohesive enterprise security solution together with Bit Locker and EHDD, provide customer value through great OOB experience</w:t>
      </w:r>
    </w:p>
    <w:p w14:paraId="628F13B2" w14:textId="77777777" w:rsidR="002455F6" w:rsidRPr="002455F6" w:rsidRDefault="002455F6" w:rsidP="002455F6">
      <w:pPr>
        <w:pStyle w:val="Heading2"/>
      </w:pPr>
      <w:r>
        <w:t>Partner Implications</w:t>
      </w:r>
    </w:p>
    <w:p w14:paraId="5217B2C7" w14:textId="40C2A18B" w:rsidR="00786468" w:rsidRDefault="00786468" w:rsidP="002455F6">
      <w:pPr>
        <w:pStyle w:val="ListParagraph"/>
        <w:numPr>
          <w:ilvl w:val="0"/>
          <w:numId w:val="2"/>
        </w:numPr>
        <w:spacing w:after="0" w:line="240" w:lineRule="auto"/>
        <w:contextualSpacing w:val="0"/>
        <w:rPr>
          <w:color w:val="000000"/>
        </w:rPr>
      </w:pPr>
      <w:r>
        <w:rPr>
          <w:color w:val="000000"/>
        </w:rPr>
        <w:t xml:space="preserve">Opportunity to align on ways to </w:t>
      </w:r>
      <w:r w:rsidR="00CC7054">
        <w:rPr>
          <w:color w:val="000000"/>
        </w:rPr>
        <w:t>provide excellent OOB experience for customers</w:t>
      </w:r>
      <w:r>
        <w:rPr>
          <w:color w:val="000000"/>
        </w:rPr>
        <w:t>.</w:t>
      </w:r>
    </w:p>
    <w:p w14:paraId="42EF49EF" w14:textId="1F614DB5" w:rsidR="002455F6" w:rsidRPr="00786468" w:rsidRDefault="00786468" w:rsidP="00786468">
      <w:pPr>
        <w:pStyle w:val="ListParagraph"/>
        <w:numPr>
          <w:ilvl w:val="0"/>
          <w:numId w:val="2"/>
        </w:numPr>
        <w:spacing w:after="0" w:line="240" w:lineRule="auto"/>
        <w:contextualSpacing w:val="0"/>
        <w:rPr>
          <w:color w:val="000000"/>
        </w:rPr>
      </w:pPr>
      <w:r>
        <w:rPr>
          <w:color w:val="000000"/>
        </w:rPr>
        <w:t xml:space="preserve">Opportunity to align strategic business and technology investments around </w:t>
      </w:r>
      <w:r w:rsidR="00CC7054">
        <w:rPr>
          <w:color w:val="000000"/>
        </w:rPr>
        <w:t>EHDD</w:t>
      </w:r>
      <w:r>
        <w:rPr>
          <w:color w:val="000000"/>
        </w:rPr>
        <w:t>.</w:t>
      </w:r>
    </w:p>
    <w:p w14:paraId="70F41CA1" w14:textId="77777777" w:rsidR="00C710C8" w:rsidRPr="003C7E27" w:rsidRDefault="00C710C8" w:rsidP="002716C3">
      <w:pPr>
        <w:pStyle w:val="Heading2"/>
      </w:pPr>
      <w:r w:rsidRPr="003C7E27">
        <w:t>Partner Expectations of this session</w:t>
      </w:r>
    </w:p>
    <w:p w14:paraId="44B76B1F" w14:textId="13D7FEF6" w:rsidR="00C710C8" w:rsidRDefault="00A7219C" w:rsidP="00A7219C">
      <w:pPr>
        <w:pStyle w:val="ListParagraph"/>
        <w:numPr>
          <w:ilvl w:val="0"/>
          <w:numId w:val="23"/>
        </w:numPr>
        <w:spacing w:after="0" w:line="240" w:lineRule="auto"/>
        <w:rPr>
          <w:color w:val="000000"/>
        </w:rPr>
      </w:pPr>
      <w:r>
        <w:rPr>
          <w:color w:val="000000"/>
        </w:rPr>
        <w:t>Partners are expected</w:t>
      </w:r>
      <w:r w:rsidR="00C710C8" w:rsidRPr="002716C3">
        <w:rPr>
          <w:color w:val="000000"/>
        </w:rPr>
        <w:t xml:space="preserve"> to respon</w:t>
      </w:r>
      <w:r>
        <w:rPr>
          <w:color w:val="000000"/>
        </w:rPr>
        <w:t>d to this</w:t>
      </w:r>
      <w:r w:rsidR="00C710C8" w:rsidRPr="002716C3">
        <w:rPr>
          <w:color w:val="000000"/>
        </w:rPr>
        <w:t xml:space="preserve"> 1 pager and tell us what they would like to discuss. </w:t>
      </w:r>
      <w:r w:rsidR="003C7E27" w:rsidRPr="00A7219C">
        <w:rPr>
          <w:color w:val="000000"/>
        </w:rPr>
        <w:t xml:space="preserve"> </w:t>
      </w:r>
    </w:p>
    <w:p w14:paraId="516676B3" w14:textId="62E49594" w:rsidR="00CC7054" w:rsidRPr="00A7219C" w:rsidRDefault="00CC7054" w:rsidP="00A7219C">
      <w:pPr>
        <w:pStyle w:val="ListParagraph"/>
        <w:numPr>
          <w:ilvl w:val="0"/>
          <w:numId w:val="23"/>
        </w:numPr>
        <w:spacing w:after="0" w:line="240" w:lineRule="auto"/>
        <w:rPr>
          <w:color w:val="000000"/>
        </w:rPr>
      </w:pPr>
      <w:r>
        <w:rPr>
          <w:color w:val="000000"/>
        </w:rPr>
        <w:t>Partners are expected to provide feedback on their deployment scenarios</w:t>
      </w:r>
    </w:p>
    <w:p w14:paraId="4B95666B" w14:textId="77777777" w:rsidR="00B721C1" w:rsidRDefault="00B721C1" w:rsidP="008F7FB1">
      <w:pPr>
        <w:pStyle w:val="Heading2"/>
      </w:pPr>
      <w:r>
        <w:t>Key Participants</w:t>
      </w:r>
    </w:p>
    <w:p w14:paraId="03AFC8F3" w14:textId="038505EC" w:rsidR="009B26F5" w:rsidRPr="00B721C1" w:rsidRDefault="004C395D" w:rsidP="009B26F5">
      <w:r>
        <w:t xml:space="preserve">Microsoft participation will include key representatives from </w:t>
      </w:r>
      <w:r w:rsidR="003F5807">
        <w:t xml:space="preserve">Windows Planning, </w:t>
      </w:r>
      <w:r w:rsidR="009B26F5">
        <w:t xml:space="preserve">Windows </w:t>
      </w:r>
      <w:r w:rsidR="003F5807">
        <w:t>- Storage &amp; File Systems and Security &amp; Identity/Bit Locker</w:t>
      </w:r>
      <w:r>
        <w:t xml:space="preserve"> and ecosystem engagement. Microsoft would like </w:t>
      </w:r>
      <w:r w:rsidR="003F5807">
        <w:t xml:space="preserve">partners </w:t>
      </w:r>
      <w:r w:rsidR="009B26F5">
        <w:t>to include key representatives from planning</w:t>
      </w:r>
      <w:r w:rsidR="006F4525">
        <w:t xml:space="preserve"> and engineering from their PC </w:t>
      </w:r>
      <w:r w:rsidR="003F5807">
        <w:t xml:space="preserve">Client, </w:t>
      </w:r>
      <w:r w:rsidR="006F4525">
        <w:t xml:space="preserve">and CE </w:t>
      </w:r>
      <w:r w:rsidR="009B26F5">
        <w:t>groups.</w:t>
      </w:r>
    </w:p>
    <w:sectPr w:rsidR="009B26F5" w:rsidRPr="00B721C1" w:rsidSect="00004A8B">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0DA42C" w14:textId="77777777" w:rsidR="00113C9E" w:rsidRDefault="00113C9E" w:rsidP="002455F6">
      <w:pPr>
        <w:spacing w:after="0" w:line="240" w:lineRule="auto"/>
      </w:pPr>
      <w:r>
        <w:separator/>
      </w:r>
    </w:p>
  </w:endnote>
  <w:endnote w:type="continuationSeparator" w:id="0">
    <w:p w14:paraId="3289CD48" w14:textId="77777777" w:rsidR="00113C9E" w:rsidRDefault="00113C9E" w:rsidP="00245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DF647" w14:textId="77777777" w:rsidR="00113C9E" w:rsidRPr="002455F6" w:rsidRDefault="00113C9E" w:rsidP="002455F6">
    <w:pPr>
      <w:pStyle w:val="Footer"/>
      <w:jc w:val="center"/>
      <w:rPr>
        <w:sz w:val="16"/>
      </w:rPr>
    </w:pPr>
    <w:r w:rsidRPr="002455F6">
      <w:rPr>
        <w:sz w:val="16"/>
      </w:rPr>
      <w:t xml:space="preserve">Microsoft Confidential.  NDA conversation for PARTNER only.  For discussion purposes only, this is </w:t>
    </w:r>
    <w:r w:rsidRPr="002455F6">
      <w:rPr>
        <w:sz w:val="16"/>
        <w:u w:val="single"/>
      </w:rPr>
      <w:t>not</w:t>
    </w:r>
    <w:r w:rsidRPr="002455F6">
      <w:rPr>
        <w:sz w:val="16"/>
      </w:rPr>
      <w:t xml:space="preserve"> a plan of record.</w:t>
    </w:r>
  </w:p>
  <w:p w14:paraId="2BFDBDF6" w14:textId="77777777" w:rsidR="00113C9E" w:rsidRDefault="00113C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1E824" w14:textId="77777777" w:rsidR="00113C9E" w:rsidRDefault="00113C9E" w:rsidP="002455F6">
      <w:pPr>
        <w:spacing w:after="0" w:line="240" w:lineRule="auto"/>
      </w:pPr>
      <w:r>
        <w:separator/>
      </w:r>
    </w:p>
  </w:footnote>
  <w:footnote w:type="continuationSeparator" w:id="0">
    <w:p w14:paraId="34BB6019" w14:textId="77777777" w:rsidR="00113C9E" w:rsidRDefault="00113C9E" w:rsidP="002455F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04935"/>
    <w:multiLevelType w:val="hybridMultilevel"/>
    <w:tmpl w:val="7E8E8856"/>
    <w:lvl w:ilvl="0" w:tplc="04090001">
      <w:start w:val="1"/>
      <w:numFmt w:val="bullet"/>
      <w:lvlText w:val=""/>
      <w:lvlJc w:val="left"/>
      <w:pPr>
        <w:ind w:left="1125"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
    <w:nsid w:val="039E6BC8"/>
    <w:multiLevelType w:val="hybridMultilevel"/>
    <w:tmpl w:val="438840D8"/>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
    <w:nsid w:val="04B25B69"/>
    <w:multiLevelType w:val="hybridMultilevel"/>
    <w:tmpl w:val="119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067E4575"/>
    <w:multiLevelType w:val="hybridMultilevel"/>
    <w:tmpl w:val="9316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403FF1"/>
    <w:multiLevelType w:val="hybridMultilevel"/>
    <w:tmpl w:val="78782FA2"/>
    <w:lvl w:ilvl="0" w:tplc="AB2C2D6C">
      <w:start w:val="1"/>
      <w:numFmt w:val="bullet"/>
      <w:lvlText w:val=""/>
      <w:lvlJc w:val="left"/>
      <w:pPr>
        <w:tabs>
          <w:tab w:val="num" w:pos="720"/>
        </w:tabs>
        <w:ind w:left="720" w:hanging="360"/>
      </w:pPr>
      <w:rPr>
        <w:rFonts w:ascii="Wingdings" w:hAnsi="Wingdings" w:hint="default"/>
      </w:rPr>
    </w:lvl>
    <w:lvl w:ilvl="1" w:tplc="E85CB85E" w:tentative="1">
      <w:start w:val="1"/>
      <w:numFmt w:val="bullet"/>
      <w:lvlText w:val=""/>
      <w:lvlJc w:val="left"/>
      <w:pPr>
        <w:tabs>
          <w:tab w:val="num" w:pos="1440"/>
        </w:tabs>
        <w:ind w:left="1440" w:hanging="360"/>
      </w:pPr>
      <w:rPr>
        <w:rFonts w:ascii="Wingdings" w:hAnsi="Wingdings" w:hint="default"/>
      </w:rPr>
    </w:lvl>
    <w:lvl w:ilvl="2" w:tplc="93244C5C" w:tentative="1">
      <w:start w:val="1"/>
      <w:numFmt w:val="bullet"/>
      <w:lvlText w:val=""/>
      <w:lvlJc w:val="left"/>
      <w:pPr>
        <w:tabs>
          <w:tab w:val="num" w:pos="2160"/>
        </w:tabs>
        <w:ind w:left="2160" w:hanging="360"/>
      </w:pPr>
      <w:rPr>
        <w:rFonts w:ascii="Wingdings" w:hAnsi="Wingdings" w:hint="default"/>
      </w:rPr>
    </w:lvl>
    <w:lvl w:ilvl="3" w:tplc="BB7ADC26" w:tentative="1">
      <w:start w:val="1"/>
      <w:numFmt w:val="bullet"/>
      <w:lvlText w:val=""/>
      <w:lvlJc w:val="left"/>
      <w:pPr>
        <w:tabs>
          <w:tab w:val="num" w:pos="2880"/>
        </w:tabs>
        <w:ind w:left="2880" w:hanging="360"/>
      </w:pPr>
      <w:rPr>
        <w:rFonts w:ascii="Wingdings" w:hAnsi="Wingdings" w:hint="default"/>
      </w:rPr>
    </w:lvl>
    <w:lvl w:ilvl="4" w:tplc="5E14893C" w:tentative="1">
      <w:start w:val="1"/>
      <w:numFmt w:val="bullet"/>
      <w:lvlText w:val=""/>
      <w:lvlJc w:val="left"/>
      <w:pPr>
        <w:tabs>
          <w:tab w:val="num" w:pos="3600"/>
        </w:tabs>
        <w:ind w:left="3600" w:hanging="360"/>
      </w:pPr>
      <w:rPr>
        <w:rFonts w:ascii="Wingdings" w:hAnsi="Wingdings" w:hint="default"/>
      </w:rPr>
    </w:lvl>
    <w:lvl w:ilvl="5" w:tplc="629ED6F4" w:tentative="1">
      <w:start w:val="1"/>
      <w:numFmt w:val="bullet"/>
      <w:lvlText w:val=""/>
      <w:lvlJc w:val="left"/>
      <w:pPr>
        <w:tabs>
          <w:tab w:val="num" w:pos="4320"/>
        </w:tabs>
        <w:ind w:left="4320" w:hanging="360"/>
      </w:pPr>
      <w:rPr>
        <w:rFonts w:ascii="Wingdings" w:hAnsi="Wingdings" w:hint="default"/>
      </w:rPr>
    </w:lvl>
    <w:lvl w:ilvl="6" w:tplc="E8FE11A8" w:tentative="1">
      <w:start w:val="1"/>
      <w:numFmt w:val="bullet"/>
      <w:lvlText w:val=""/>
      <w:lvlJc w:val="left"/>
      <w:pPr>
        <w:tabs>
          <w:tab w:val="num" w:pos="5040"/>
        </w:tabs>
        <w:ind w:left="5040" w:hanging="360"/>
      </w:pPr>
      <w:rPr>
        <w:rFonts w:ascii="Wingdings" w:hAnsi="Wingdings" w:hint="default"/>
      </w:rPr>
    </w:lvl>
    <w:lvl w:ilvl="7" w:tplc="A81E18EC" w:tentative="1">
      <w:start w:val="1"/>
      <w:numFmt w:val="bullet"/>
      <w:lvlText w:val=""/>
      <w:lvlJc w:val="left"/>
      <w:pPr>
        <w:tabs>
          <w:tab w:val="num" w:pos="5760"/>
        </w:tabs>
        <w:ind w:left="5760" w:hanging="360"/>
      </w:pPr>
      <w:rPr>
        <w:rFonts w:ascii="Wingdings" w:hAnsi="Wingdings" w:hint="default"/>
      </w:rPr>
    </w:lvl>
    <w:lvl w:ilvl="8" w:tplc="97BC7498" w:tentative="1">
      <w:start w:val="1"/>
      <w:numFmt w:val="bullet"/>
      <w:lvlText w:val=""/>
      <w:lvlJc w:val="left"/>
      <w:pPr>
        <w:tabs>
          <w:tab w:val="num" w:pos="6480"/>
        </w:tabs>
        <w:ind w:left="6480" w:hanging="360"/>
      </w:pPr>
      <w:rPr>
        <w:rFonts w:ascii="Wingdings" w:hAnsi="Wingdings" w:hint="default"/>
      </w:rPr>
    </w:lvl>
  </w:abstractNum>
  <w:abstractNum w:abstractNumId="5">
    <w:nsid w:val="0AFE50FB"/>
    <w:multiLevelType w:val="hybridMultilevel"/>
    <w:tmpl w:val="D88AC2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216FC4"/>
    <w:multiLevelType w:val="hybridMultilevel"/>
    <w:tmpl w:val="18C0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01301B"/>
    <w:multiLevelType w:val="hybridMultilevel"/>
    <w:tmpl w:val="68B2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305B0D"/>
    <w:multiLevelType w:val="hybridMultilevel"/>
    <w:tmpl w:val="A5A43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21061B"/>
    <w:multiLevelType w:val="hybridMultilevel"/>
    <w:tmpl w:val="AE187C3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F774034"/>
    <w:multiLevelType w:val="hybridMultilevel"/>
    <w:tmpl w:val="99FE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E20290"/>
    <w:multiLevelType w:val="hybridMultilevel"/>
    <w:tmpl w:val="46FA7A2E"/>
    <w:lvl w:ilvl="0" w:tplc="78D290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3A568C"/>
    <w:multiLevelType w:val="hybridMultilevel"/>
    <w:tmpl w:val="0ECC1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F268A8"/>
    <w:multiLevelType w:val="hybridMultilevel"/>
    <w:tmpl w:val="975AC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3520"/>
    <w:multiLevelType w:val="hybridMultilevel"/>
    <w:tmpl w:val="95984CAA"/>
    <w:lvl w:ilvl="0" w:tplc="78D2903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76492B"/>
    <w:multiLevelType w:val="hybridMultilevel"/>
    <w:tmpl w:val="8CEEF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F32E7A"/>
    <w:multiLevelType w:val="hybridMultilevel"/>
    <w:tmpl w:val="85A8F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B096AC9"/>
    <w:multiLevelType w:val="hybridMultilevel"/>
    <w:tmpl w:val="DEDC1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8556F4"/>
    <w:multiLevelType w:val="hybridMultilevel"/>
    <w:tmpl w:val="CDB061AA"/>
    <w:lvl w:ilvl="0" w:tplc="0F9080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5E118D"/>
    <w:multiLevelType w:val="hybridMultilevel"/>
    <w:tmpl w:val="F5D81C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F336760"/>
    <w:multiLevelType w:val="hybridMultilevel"/>
    <w:tmpl w:val="D68EA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5FE06AEC"/>
    <w:multiLevelType w:val="hybridMultilevel"/>
    <w:tmpl w:val="3698D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707574"/>
    <w:multiLevelType w:val="hybridMultilevel"/>
    <w:tmpl w:val="42E0F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63414C"/>
    <w:multiLevelType w:val="hybridMultilevel"/>
    <w:tmpl w:val="83AAA372"/>
    <w:lvl w:ilvl="0" w:tplc="BA6C5DBA">
      <w:start w:val="1"/>
      <w:numFmt w:val="bullet"/>
      <w:lvlText w:val=""/>
      <w:lvlJc w:val="left"/>
      <w:pPr>
        <w:tabs>
          <w:tab w:val="num" w:pos="720"/>
        </w:tabs>
        <w:ind w:left="720" w:hanging="360"/>
      </w:pPr>
      <w:rPr>
        <w:rFonts w:ascii="Wingdings" w:hAnsi="Wingdings" w:hint="default"/>
      </w:rPr>
    </w:lvl>
    <w:lvl w:ilvl="1" w:tplc="021E8F48" w:tentative="1">
      <w:start w:val="1"/>
      <w:numFmt w:val="bullet"/>
      <w:lvlText w:val=""/>
      <w:lvlJc w:val="left"/>
      <w:pPr>
        <w:tabs>
          <w:tab w:val="num" w:pos="1440"/>
        </w:tabs>
        <w:ind w:left="1440" w:hanging="360"/>
      </w:pPr>
      <w:rPr>
        <w:rFonts w:ascii="Wingdings" w:hAnsi="Wingdings" w:hint="default"/>
      </w:rPr>
    </w:lvl>
    <w:lvl w:ilvl="2" w:tplc="4D147D5A" w:tentative="1">
      <w:start w:val="1"/>
      <w:numFmt w:val="bullet"/>
      <w:lvlText w:val=""/>
      <w:lvlJc w:val="left"/>
      <w:pPr>
        <w:tabs>
          <w:tab w:val="num" w:pos="2160"/>
        </w:tabs>
        <w:ind w:left="2160" w:hanging="360"/>
      </w:pPr>
      <w:rPr>
        <w:rFonts w:ascii="Wingdings" w:hAnsi="Wingdings" w:hint="default"/>
      </w:rPr>
    </w:lvl>
    <w:lvl w:ilvl="3" w:tplc="67907FE2" w:tentative="1">
      <w:start w:val="1"/>
      <w:numFmt w:val="bullet"/>
      <w:lvlText w:val=""/>
      <w:lvlJc w:val="left"/>
      <w:pPr>
        <w:tabs>
          <w:tab w:val="num" w:pos="2880"/>
        </w:tabs>
        <w:ind w:left="2880" w:hanging="360"/>
      </w:pPr>
      <w:rPr>
        <w:rFonts w:ascii="Wingdings" w:hAnsi="Wingdings" w:hint="default"/>
      </w:rPr>
    </w:lvl>
    <w:lvl w:ilvl="4" w:tplc="95F2E186" w:tentative="1">
      <w:start w:val="1"/>
      <w:numFmt w:val="bullet"/>
      <w:lvlText w:val=""/>
      <w:lvlJc w:val="left"/>
      <w:pPr>
        <w:tabs>
          <w:tab w:val="num" w:pos="3600"/>
        </w:tabs>
        <w:ind w:left="3600" w:hanging="360"/>
      </w:pPr>
      <w:rPr>
        <w:rFonts w:ascii="Wingdings" w:hAnsi="Wingdings" w:hint="default"/>
      </w:rPr>
    </w:lvl>
    <w:lvl w:ilvl="5" w:tplc="84F072F6" w:tentative="1">
      <w:start w:val="1"/>
      <w:numFmt w:val="bullet"/>
      <w:lvlText w:val=""/>
      <w:lvlJc w:val="left"/>
      <w:pPr>
        <w:tabs>
          <w:tab w:val="num" w:pos="4320"/>
        </w:tabs>
        <w:ind w:left="4320" w:hanging="360"/>
      </w:pPr>
      <w:rPr>
        <w:rFonts w:ascii="Wingdings" w:hAnsi="Wingdings" w:hint="default"/>
      </w:rPr>
    </w:lvl>
    <w:lvl w:ilvl="6" w:tplc="BD342694" w:tentative="1">
      <w:start w:val="1"/>
      <w:numFmt w:val="bullet"/>
      <w:lvlText w:val=""/>
      <w:lvlJc w:val="left"/>
      <w:pPr>
        <w:tabs>
          <w:tab w:val="num" w:pos="5040"/>
        </w:tabs>
        <w:ind w:left="5040" w:hanging="360"/>
      </w:pPr>
      <w:rPr>
        <w:rFonts w:ascii="Wingdings" w:hAnsi="Wingdings" w:hint="default"/>
      </w:rPr>
    </w:lvl>
    <w:lvl w:ilvl="7" w:tplc="6C961A36" w:tentative="1">
      <w:start w:val="1"/>
      <w:numFmt w:val="bullet"/>
      <w:lvlText w:val=""/>
      <w:lvlJc w:val="left"/>
      <w:pPr>
        <w:tabs>
          <w:tab w:val="num" w:pos="5760"/>
        </w:tabs>
        <w:ind w:left="5760" w:hanging="360"/>
      </w:pPr>
      <w:rPr>
        <w:rFonts w:ascii="Wingdings" w:hAnsi="Wingdings" w:hint="default"/>
      </w:rPr>
    </w:lvl>
    <w:lvl w:ilvl="8" w:tplc="DCEE3596" w:tentative="1">
      <w:start w:val="1"/>
      <w:numFmt w:val="bullet"/>
      <w:lvlText w:val=""/>
      <w:lvlJc w:val="left"/>
      <w:pPr>
        <w:tabs>
          <w:tab w:val="num" w:pos="6480"/>
        </w:tabs>
        <w:ind w:left="6480" w:hanging="360"/>
      </w:pPr>
      <w:rPr>
        <w:rFonts w:ascii="Wingdings" w:hAnsi="Wingdings" w:hint="default"/>
      </w:rPr>
    </w:lvl>
  </w:abstractNum>
  <w:abstractNum w:abstractNumId="24">
    <w:nsid w:val="6B3C39D0"/>
    <w:multiLevelType w:val="hybridMultilevel"/>
    <w:tmpl w:val="56A2E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6F2D1E"/>
    <w:multiLevelType w:val="hybridMultilevel"/>
    <w:tmpl w:val="4B2A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5"/>
  </w:num>
  <w:num w:numId="9">
    <w:abstractNumId w:val="18"/>
  </w:num>
  <w:num w:numId="10">
    <w:abstractNumId w:val="24"/>
  </w:num>
  <w:num w:numId="11">
    <w:abstractNumId w:val="6"/>
  </w:num>
  <w:num w:numId="12">
    <w:abstractNumId w:val="20"/>
  </w:num>
  <w:num w:numId="13">
    <w:abstractNumId w:val="2"/>
  </w:num>
  <w:num w:numId="14">
    <w:abstractNumId w:val="16"/>
  </w:num>
  <w:num w:numId="15">
    <w:abstractNumId w:val="19"/>
  </w:num>
  <w:num w:numId="16">
    <w:abstractNumId w:val="12"/>
  </w:num>
  <w:num w:numId="17">
    <w:abstractNumId w:val="10"/>
  </w:num>
  <w:num w:numId="18">
    <w:abstractNumId w:val="4"/>
  </w:num>
  <w:num w:numId="19">
    <w:abstractNumId w:val="23"/>
  </w:num>
  <w:num w:numId="20">
    <w:abstractNumId w:val="11"/>
  </w:num>
  <w:num w:numId="21">
    <w:abstractNumId w:val="14"/>
  </w:num>
  <w:num w:numId="22">
    <w:abstractNumId w:val="25"/>
  </w:num>
  <w:num w:numId="23">
    <w:abstractNumId w:val="13"/>
  </w:num>
  <w:num w:numId="24">
    <w:abstractNumId w:val="7"/>
  </w:num>
  <w:num w:numId="25">
    <w:abstractNumId w:val="21"/>
  </w:num>
  <w:num w:numId="26">
    <w:abstractNumId w:va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F45"/>
    <w:rsid w:val="00004A8B"/>
    <w:rsid w:val="000101D9"/>
    <w:rsid w:val="000222C2"/>
    <w:rsid w:val="000713F1"/>
    <w:rsid w:val="00093F4F"/>
    <w:rsid w:val="000A46FF"/>
    <w:rsid w:val="000D29F1"/>
    <w:rsid w:val="00113C9E"/>
    <w:rsid w:val="00123AA5"/>
    <w:rsid w:val="001B4E09"/>
    <w:rsid w:val="001C7BA1"/>
    <w:rsid w:val="0024558A"/>
    <w:rsid w:val="002455F6"/>
    <w:rsid w:val="00262284"/>
    <w:rsid w:val="002716C3"/>
    <w:rsid w:val="00276196"/>
    <w:rsid w:val="002C16F2"/>
    <w:rsid w:val="002C2BC7"/>
    <w:rsid w:val="002E17C2"/>
    <w:rsid w:val="002F1AF6"/>
    <w:rsid w:val="00380282"/>
    <w:rsid w:val="003A42D0"/>
    <w:rsid w:val="003C3918"/>
    <w:rsid w:val="003C7E27"/>
    <w:rsid w:val="003D7665"/>
    <w:rsid w:val="003F5807"/>
    <w:rsid w:val="00437CE2"/>
    <w:rsid w:val="004C395D"/>
    <w:rsid w:val="004D4E02"/>
    <w:rsid w:val="004E5E55"/>
    <w:rsid w:val="00505435"/>
    <w:rsid w:val="00543F18"/>
    <w:rsid w:val="006031E5"/>
    <w:rsid w:val="006066CC"/>
    <w:rsid w:val="00632319"/>
    <w:rsid w:val="006C274C"/>
    <w:rsid w:val="006E5474"/>
    <w:rsid w:val="006F4525"/>
    <w:rsid w:val="007123D5"/>
    <w:rsid w:val="00786468"/>
    <w:rsid w:val="007A5FA0"/>
    <w:rsid w:val="007E2AC9"/>
    <w:rsid w:val="007E7E05"/>
    <w:rsid w:val="00876B15"/>
    <w:rsid w:val="00893798"/>
    <w:rsid w:val="008F7FB1"/>
    <w:rsid w:val="009077F7"/>
    <w:rsid w:val="00914406"/>
    <w:rsid w:val="009B26F5"/>
    <w:rsid w:val="009F0FD6"/>
    <w:rsid w:val="00A323FA"/>
    <w:rsid w:val="00A40911"/>
    <w:rsid w:val="00A445A1"/>
    <w:rsid w:val="00A47C7E"/>
    <w:rsid w:val="00A7219C"/>
    <w:rsid w:val="00A7463C"/>
    <w:rsid w:val="00A8620D"/>
    <w:rsid w:val="00AB5102"/>
    <w:rsid w:val="00AF4344"/>
    <w:rsid w:val="00B05BAF"/>
    <w:rsid w:val="00B721C1"/>
    <w:rsid w:val="00B77858"/>
    <w:rsid w:val="00C7086A"/>
    <w:rsid w:val="00C710C8"/>
    <w:rsid w:val="00CA3C3F"/>
    <w:rsid w:val="00CC7054"/>
    <w:rsid w:val="00D40529"/>
    <w:rsid w:val="00D5777D"/>
    <w:rsid w:val="00D61B50"/>
    <w:rsid w:val="00D679E4"/>
    <w:rsid w:val="00DE424F"/>
    <w:rsid w:val="00E922C0"/>
    <w:rsid w:val="00E92CF9"/>
    <w:rsid w:val="00ED2795"/>
    <w:rsid w:val="00F44F45"/>
    <w:rsid w:val="00FC587F"/>
    <w:rsid w:val="00FD0249"/>
    <w:rsid w:val="00FD24BC"/>
    <w:rsid w:val="00FE4B28"/>
    <w:rsid w:val="00FF5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5A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7FB1"/>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2C2BC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4F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44F45"/>
    <w:pPr>
      <w:ind w:left="720"/>
      <w:contextualSpacing/>
    </w:pPr>
  </w:style>
  <w:style w:type="paragraph" w:styleId="NormalWeb">
    <w:name w:val="Normal (Web)"/>
    <w:basedOn w:val="Normal"/>
    <w:uiPriority w:val="99"/>
    <w:unhideWhenUsed/>
    <w:rsid w:val="002C2BC7"/>
    <w:pPr>
      <w:spacing w:before="100" w:beforeAutospacing="1" w:after="100" w:afterAutospacing="1" w:line="240" w:lineRule="auto"/>
    </w:pPr>
    <w:rPr>
      <w:rFonts w:ascii="Times New Roman" w:hAnsi="Times New Roman" w:cs="Times New Roman"/>
      <w:sz w:val="24"/>
      <w:szCs w:val="24"/>
    </w:rPr>
  </w:style>
  <w:style w:type="character" w:customStyle="1" w:styleId="Heading2Char">
    <w:name w:val="Heading 2 Char"/>
    <w:basedOn w:val="DefaultParagraphFont"/>
    <w:link w:val="Heading2"/>
    <w:uiPriority w:val="9"/>
    <w:rsid w:val="002C2B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8F7FB1"/>
    <w:rPr>
      <w:rFonts w:asciiTheme="majorHAnsi" w:eastAsiaTheme="majorEastAsia" w:hAnsiTheme="majorHAnsi" w:cstheme="majorBidi"/>
      <w:b/>
      <w:bCs/>
      <w:color w:val="376092" w:themeColor="accent1" w:themeShade="BF"/>
      <w:sz w:val="28"/>
      <w:szCs w:val="28"/>
    </w:rPr>
  </w:style>
  <w:style w:type="paragraph" w:styleId="BalloonText">
    <w:name w:val="Balloon Text"/>
    <w:basedOn w:val="Normal"/>
    <w:link w:val="BalloonTextChar"/>
    <w:uiPriority w:val="99"/>
    <w:semiHidden/>
    <w:unhideWhenUsed/>
    <w:rsid w:val="00A409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911"/>
    <w:rPr>
      <w:rFonts w:ascii="Tahoma" w:hAnsi="Tahoma" w:cs="Tahoma"/>
      <w:sz w:val="16"/>
      <w:szCs w:val="16"/>
    </w:rPr>
  </w:style>
  <w:style w:type="character" w:styleId="Hyperlink">
    <w:name w:val="Hyperlink"/>
    <w:basedOn w:val="DefaultParagraphFont"/>
    <w:uiPriority w:val="99"/>
    <w:unhideWhenUsed/>
    <w:rsid w:val="00380282"/>
    <w:rPr>
      <w:rFonts w:ascii="Times New Roman" w:hAnsi="Times New Roman" w:cs="Times New Roman" w:hint="default"/>
      <w:color w:val="0000FF"/>
      <w:u w:val="single"/>
    </w:rPr>
  </w:style>
  <w:style w:type="table" w:styleId="LightList-Accent1">
    <w:name w:val="Light List Accent 1"/>
    <w:basedOn w:val="TableNormal"/>
    <w:uiPriority w:val="61"/>
    <w:rsid w:val="00B721C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Spacing">
    <w:name w:val="No Spacing"/>
    <w:uiPriority w:val="1"/>
    <w:qFormat/>
    <w:rsid w:val="002455F6"/>
    <w:pPr>
      <w:spacing w:after="0" w:line="240" w:lineRule="auto"/>
    </w:pPr>
  </w:style>
  <w:style w:type="paragraph" w:styleId="Header">
    <w:name w:val="header"/>
    <w:basedOn w:val="Normal"/>
    <w:link w:val="HeaderChar"/>
    <w:uiPriority w:val="99"/>
    <w:unhideWhenUsed/>
    <w:rsid w:val="002455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5F6"/>
  </w:style>
  <w:style w:type="paragraph" w:styleId="Footer">
    <w:name w:val="footer"/>
    <w:basedOn w:val="Normal"/>
    <w:link w:val="FooterChar"/>
    <w:uiPriority w:val="99"/>
    <w:unhideWhenUsed/>
    <w:rsid w:val="002455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5F6"/>
  </w:style>
  <w:style w:type="character" w:styleId="FollowedHyperlink">
    <w:name w:val="FollowedHyperlink"/>
    <w:basedOn w:val="DefaultParagraphFont"/>
    <w:uiPriority w:val="99"/>
    <w:semiHidden/>
    <w:unhideWhenUsed/>
    <w:rsid w:val="00C710C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F7FB1"/>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2C2BC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4F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44F45"/>
    <w:pPr>
      <w:ind w:left="720"/>
      <w:contextualSpacing/>
    </w:pPr>
  </w:style>
  <w:style w:type="paragraph" w:styleId="NormalWeb">
    <w:name w:val="Normal (Web)"/>
    <w:basedOn w:val="Normal"/>
    <w:uiPriority w:val="99"/>
    <w:unhideWhenUsed/>
    <w:rsid w:val="002C2BC7"/>
    <w:pPr>
      <w:spacing w:before="100" w:beforeAutospacing="1" w:after="100" w:afterAutospacing="1" w:line="240" w:lineRule="auto"/>
    </w:pPr>
    <w:rPr>
      <w:rFonts w:ascii="Times New Roman" w:hAnsi="Times New Roman" w:cs="Times New Roman"/>
      <w:sz w:val="24"/>
      <w:szCs w:val="24"/>
    </w:rPr>
  </w:style>
  <w:style w:type="character" w:customStyle="1" w:styleId="Heading2Char">
    <w:name w:val="Heading 2 Char"/>
    <w:basedOn w:val="DefaultParagraphFont"/>
    <w:link w:val="Heading2"/>
    <w:uiPriority w:val="9"/>
    <w:rsid w:val="002C2B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8F7FB1"/>
    <w:rPr>
      <w:rFonts w:asciiTheme="majorHAnsi" w:eastAsiaTheme="majorEastAsia" w:hAnsiTheme="majorHAnsi" w:cstheme="majorBidi"/>
      <w:b/>
      <w:bCs/>
      <w:color w:val="376092" w:themeColor="accent1" w:themeShade="BF"/>
      <w:sz w:val="28"/>
      <w:szCs w:val="28"/>
    </w:rPr>
  </w:style>
  <w:style w:type="paragraph" w:styleId="BalloonText">
    <w:name w:val="Balloon Text"/>
    <w:basedOn w:val="Normal"/>
    <w:link w:val="BalloonTextChar"/>
    <w:uiPriority w:val="99"/>
    <w:semiHidden/>
    <w:unhideWhenUsed/>
    <w:rsid w:val="00A409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0911"/>
    <w:rPr>
      <w:rFonts w:ascii="Tahoma" w:hAnsi="Tahoma" w:cs="Tahoma"/>
      <w:sz w:val="16"/>
      <w:szCs w:val="16"/>
    </w:rPr>
  </w:style>
  <w:style w:type="character" w:styleId="Hyperlink">
    <w:name w:val="Hyperlink"/>
    <w:basedOn w:val="DefaultParagraphFont"/>
    <w:uiPriority w:val="99"/>
    <w:unhideWhenUsed/>
    <w:rsid w:val="00380282"/>
    <w:rPr>
      <w:rFonts w:ascii="Times New Roman" w:hAnsi="Times New Roman" w:cs="Times New Roman" w:hint="default"/>
      <w:color w:val="0000FF"/>
      <w:u w:val="single"/>
    </w:rPr>
  </w:style>
  <w:style w:type="table" w:styleId="LightList-Accent1">
    <w:name w:val="Light List Accent 1"/>
    <w:basedOn w:val="TableNormal"/>
    <w:uiPriority w:val="61"/>
    <w:rsid w:val="00B721C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Spacing">
    <w:name w:val="No Spacing"/>
    <w:uiPriority w:val="1"/>
    <w:qFormat/>
    <w:rsid w:val="002455F6"/>
    <w:pPr>
      <w:spacing w:after="0" w:line="240" w:lineRule="auto"/>
    </w:pPr>
  </w:style>
  <w:style w:type="paragraph" w:styleId="Header">
    <w:name w:val="header"/>
    <w:basedOn w:val="Normal"/>
    <w:link w:val="HeaderChar"/>
    <w:uiPriority w:val="99"/>
    <w:unhideWhenUsed/>
    <w:rsid w:val="002455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55F6"/>
  </w:style>
  <w:style w:type="paragraph" w:styleId="Footer">
    <w:name w:val="footer"/>
    <w:basedOn w:val="Normal"/>
    <w:link w:val="FooterChar"/>
    <w:uiPriority w:val="99"/>
    <w:unhideWhenUsed/>
    <w:rsid w:val="002455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55F6"/>
  </w:style>
  <w:style w:type="character" w:styleId="FollowedHyperlink">
    <w:name w:val="FollowedHyperlink"/>
    <w:basedOn w:val="DefaultParagraphFont"/>
    <w:uiPriority w:val="99"/>
    <w:semiHidden/>
    <w:unhideWhenUsed/>
    <w:rsid w:val="00C710C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785820">
      <w:bodyDiv w:val="1"/>
      <w:marLeft w:val="0"/>
      <w:marRight w:val="0"/>
      <w:marTop w:val="0"/>
      <w:marBottom w:val="0"/>
      <w:divBdr>
        <w:top w:val="none" w:sz="0" w:space="0" w:color="auto"/>
        <w:left w:val="none" w:sz="0" w:space="0" w:color="auto"/>
        <w:bottom w:val="none" w:sz="0" w:space="0" w:color="auto"/>
        <w:right w:val="none" w:sz="0" w:space="0" w:color="auto"/>
      </w:divBdr>
    </w:div>
    <w:div w:id="457840580">
      <w:bodyDiv w:val="1"/>
      <w:marLeft w:val="0"/>
      <w:marRight w:val="0"/>
      <w:marTop w:val="0"/>
      <w:marBottom w:val="0"/>
      <w:divBdr>
        <w:top w:val="none" w:sz="0" w:space="0" w:color="auto"/>
        <w:left w:val="none" w:sz="0" w:space="0" w:color="auto"/>
        <w:bottom w:val="none" w:sz="0" w:space="0" w:color="auto"/>
        <w:right w:val="none" w:sz="0" w:space="0" w:color="auto"/>
      </w:divBdr>
    </w:div>
    <w:div w:id="483395259">
      <w:bodyDiv w:val="1"/>
      <w:marLeft w:val="0"/>
      <w:marRight w:val="0"/>
      <w:marTop w:val="0"/>
      <w:marBottom w:val="0"/>
      <w:divBdr>
        <w:top w:val="none" w:sz="0" w:space="0" w:color="auto"/>
        <w:left w:val="none" w:sz="0" w:space="0" w:color="auto"/>
        <w:bottom w:val="none" w:sz="0" w:space="0" w:color="auto"/>
        <w:right w:val="none" w:sz="0" w:space="0" w:color="auto"/>
      </w:divBdr>
    </w:div>
    <w:div w:id="663897478">
      <w:bodyDiv w:val="1"/>
      <w:marLeft w:val="0"/>
      <w:marRight w:val="0"/>
      <w:marTop w:val="0"/>
      <w:marBottom w:val="0"/>
      <w:divBdr>
        <w:top w:val="none" w:sz="0" w:space="0" w:color="auto"/>
        <w:left w:val="none" w:sz="0" w:space="0" w:color="auto"/>
        <w:bottom w:val="none" w:sz="0" w:space="0" w:color="auto"/>
        <w:right w:val="none" w:sz="0" w:space="0" w:color="auto"/>
      </w:divBdr>
    </w:div>
    <w:div w:id="772749262">
      <w:bodyDiv w:val="1"/>
      <w:marLeft w:val="0"/>
      <w:marRight w:val="0"/>
      <w:marTop w:val="0"/>
      <w:marBottom w:val="0"/>
      <w:divBdr>
        <w:top w:val="none" w:sz="0" w:space="0" w:color="auto"/>
        <w:left w:val="none" w:sz="0" w:space="0" w:color="auto"/>
        <w:bottom w:val="none" w:sz="0" w:space="0" w:color="auto"/>
        <w:right w:val="none" w:sz="0" w:space="0" w:color="auto"/>
      </w:divBdr>
    </w:div>
    <w:div w:id="811755293">
      <w:bodyDiv w:val="1"/>
      <w:marLeft w:val="0"/>
      <w:marRight w:val="0"/>
      <w:marTop w:val="0"/>
      <w:marBottom w:val="0"/>
      <w:divBdr>
        <w:top w:val="none" w:sz="0" w:space="0" w:color="auto"/>
        <w:left w:val="none" w:sz="0" w:space="0" w:color="auto"/>
        <w:bottom w:val="none" w:sz="0" w:space="0" w:color="auto"/>
        <w:right w:val="none" w:sz="0" w:space="0" w:color="auto"/>
      </w:divBdr>
      <w:divsChild>
        <w:div w:id="750271870">
          <w:marLeft w:val="547"/>
          <w:marRight w:val="0"/>
          <w:marTop w:val="480"/>
          <w:marBottom w:val="0"/>
          <w:divBdr>
            <w:top w:val="none" w:sz="0" w:space="0" w:color="auto"/>
            <w:left w:val="none" w:sz="0" w:space="0" w:color="auto"/>
            <w:bottom w:val="none" w:sz="0" w:space="0" w:color="auto"/>
            <w:right w:val="none" w:sz="0" w:space="0" w:color="auto"/>
          </w:divBdr>
        </w:div>
      </w:divsChild>
    </w:div>
    <w:div w:id="975765638">
      <w:bodyDiv w:val="1"/>
      <w:marLeft w:val="0"/>
      <w:marRight w:val="0"/>
      <w:marTop w:val="0"/>
      <w:marBottom w:val="0"/>
      <w:divBdr>
        <w:top w:val="none" w:sz="0" w:space="0" w:color="auto"/>
        <w:left w:val="none" w:sz="0" w:space="0" w:color="auto"/>
        <w:bottom w:val="none" w:sz="0" w:space="0" w:color="auto"/>
        <w:right w:val="none" w:sz="0" w:space="0" w:color="auto"/>
      </w:divBdr>
    </w:div>
    <w:div w:id="1048341223">
      <w:bodyDiv w:val="1"/>
      <w:marLeft w:val="0"/>
      <w:marRight w:val="0"/>
      <w:marTop w:val="0"/>
      <w:marBottom w:val="0"/>
      <w:divBdr>
        <w:top w:val="none" w:sz="0" w:space="0" w:color="auto"/>
        <w:left w:val="none" w:sz="0" w:space="0" w:color="auto"/>
        <w:bottom w:val="none" w:sz="0" w:space="0" w:color="auto"/>
        <w:right w:val="none" w:sz="0" w:space="0" w:color="auto"/>
      </w:divBdr>
    </w:div>
    <w:div w:id="1150168309">
      <w:bodyDiv w:val="1"/>
      <w:marLeft w:val="0"/>
      <w:marRight w:val="0"/>
      <w:marTop w:val="0"/>
      <w:marBottom w:val="0"/>
      <w:divBdr>
        <w:top w:val="none" w:sz="0" w:space="0" w:color="auto"/>
        <w:left w:val="none" w:sz="0" w:space="0" w:color="auto"/>
        <w:bottom w:val="none" w:sz="0" w:space="0" w:color="auto"/>
        <w:right w:val="none" w:sz="0" w:space="0" w:color="auto"/>
      </w:divBdr>
    </w:div>
    <w:div w:id="1451050406">
      <w:bodyDiv w:val="1"/>
      <w:marLeft w:val="0"/>
      <w:marRight w:val="0"/>
      <w:marTop w:val="0"/>
      <w:marBottom w:val="0"/>
      <w:divBdr>
        <w:top w:val="none" w:sz="0" w:space="0" w:color="auto"/>
        <w:left w:val="none" w:sz="0" w:space="0" w:color="auto"/>
        <w:bottom w:val="none" w:sz="0" w:space="0" w:color="auto"/>
        <w:right w:val="none" w:sz="0" w:space="0" w:color="auto"/>
      </w:divBdr>
    </w:div>
    <w:div w:id="1765034014">
      <w:bodyDiv w:val="1"/>
      <w:marLeft w:val="0"/>
      <w:marRight w:val="0"/>
      <w:marTop w:val="0"/>
      <w:marBottom w:val="0"/>
      <w:divBdr>
        <w:top w:val="none" w:sz="0" w:space="0" w:color="auto"/>
        <w:left w:val="none" w:sz="0" w:space="0" w:color="auto"/>
        <w:bottom w:val="none" w:sz="0" w:space="0" w:color="auto"/>
        <w:right w:val="none" w:sz="0" w:space="0" w:color="auto"/>
      </w:divBdr>
    </w:div>
    <w:div w:id="1771923532">
      <w:bodyDiv w:val="1"/>
      <w:marLeft w:val="0"/>
      <w:marRight w:val="0"/>
      <w:marTop w:val="0"/>
      <w:marBottom w:val="0"/>
      <w:divBdr>
        <w:top w:val="none" w:sz="0" w:space="0" w:color="auto"/>
        <w:left w:val="none" w:sz="0" w:space="0" w:color="auto"/>
        <w:bottom w:val="none" w:sz="0" w:space="0" w:color="auto"/>
        <w:right w:val="none" w:sz="0" w:space="0" w:color="auto"/>
      </w:divBdr>
    </w:div>
    <w:div w:id="2071341351">
      <w:bodyDiv w:val="1"/>
      <w:marLeft w:val="0"/>
      <w:marRight w:val="0"/>
      <w:marTop w:val="0"/>
      <w:marBottom w:val="0"/>
      <w:divBdr>
        <w:top w:val="none" w:sz="0" w:space="0" w:color="auto"/>
        <w:left w:val="none" w:sz="0" w:space="0" w:color="auto"/>
        <w:bottom w:val="none" w:sz="0" w:space="0" w:color="auto"/>
        <w:right w:val="none" w:sz="0" w:space="0" w:color="auto"/>
      </w:divBdr>
      <w:divsChild>
        <w:div w:id="1860116196">
          <w:marLeft w:val="547"/>
          <w:marRight w:val="0"/>
          <w:marTop w:val="480"/>
          <w:marBottom w:val="0"/>
          <w:divBdr>
            <w:top w:val="none" w:sz="0" w:space="0" w:color="auto"/>
            <w:left w:val="none" w:sz="0" w:space="0" w:color="auto"/>
            <w:bottom w:val="none" w:sz="0" w:space="0" w:color="auto"/>
            <w:right w:val="none" w:sz="0" w:space="0" w:color="auto"/>
          </w:divBdr>
        </w:div>
        <w:div w:id="317537611">
          <w:marLeft w:val="547"/>
          <w:marRight w:val="0"/>
          <w:marTop w:val="480"/>
          <w:marBottom w:val="0"/>
          <w:divBdr>
            <w:top w:val="none" w:sz="0" w:space="0" w:color="auto"/>
            <w:left w:val="none" w:sz="0" w:space="0" w:color="auto"/>
            <w:bottom w:val="none" w:sz="0" w:space="0" w:color="auto"/>
            <w:right w:val="none" w:sz="0" w:space="0" w:color="auto"/>
          </w:divBdr>
        </w:div>
      </w:divsChild>
    </w:div>
    <w:div w:id="2133357975">
      <w:bodyDiv w:val="1"/>
      <w:marLeft w:val="0"/>
      <w:marRight w:val="0"/>
      <w:marTop w:val="0"/>
      <w:marBottom w:val="0"/>
      <w:divBdr>
        <w:top w:val="none" w:sz="0" w:space="0" w:color="auto"/>
        <w:left w:val="none" w:sz="0" w:space="0" w:color="auto"/>
        <w:bottom w:val="none" w:sz="0" w:space="0" w:color="auto"/>
        <w:right w:val="none" w:sz="0" w:space="0" w:color="auto"/>
      </w:divBdr>
    </w:div>
    <w:div w:id="213774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outs:outSpaceData xmlns:outs="http://schemas.microsoft.com/office/2009/outspace/metadata">
  <outs:relatedDates>
    <outs:relatedDate>
      <outs:type>3</outs:type>
      <outs:displayName>Last Modified</outs:displayName>
      <outs:dateTime>2010-02-08T19:43:00Z</outs:dateTime>
      <outs:isPinned>true</outs:isPinned>
    </outs:relatedDate>
    <outs:relatedDate>
      <outs:type>2</outs:type>
      <outs:displayName>Created</outs:displayName>
      <outs:dateTime>2010-02-08T18:30:00Z</outs:dateTime>
      <outs:isPinned>true</outs:isPinned>
    </outs:relatedDate>
    <outs:relatedDate>
      <outs:type>4</outs:type>
      <outs:displayName>Last Printed</outs:displayName>
      <outs:dateTime>2010-01-14T22:20:00Z</outs:dateTime>
      <outs:isPinned>true</outs:isPinned>
    </outs:relatedDate>
  </outs:relatedDates>
  <outs:relatedDocuments/>
  <outs:relatedPeople>
    <outs:relatedPeopleItem>
      <outs:category>Author</outs:category>
      <outs:people>
        <outs:relatedPerson>
          <outs:displayName>Kris Durgin</outs:displayName>
          <outs:accountName/>
        </outs:relatedPerson>
      </outs:people>
      <outs:source>0</outs:source>
      <outs:isPinned>true</outs:isPinned>
    </outs:relatedPeopleItem>
    <outs:relatedPeopleItem>
      <outs:category>Last modified by</outs:category>
      <outs:people>
        <outs:relatedPerson>
          <outs:displayName>Roanne Sones</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4.xml><?xml version="1.0" encoding="utf-8"?>
<ct:contentTypeSchema xmlns:ct="http://schemas.microsoft.com/office/2006/metadata/contentType" xmlns:ma="http://schemas.microsoft.com/office/2006/metadata/properties/metaAttributes" ct:_="" ma:_="" ma:contentTypeName="Document" ma:contentTypeID="0x010100882DAF27765A944E9E30C4A9AE462F3C" ma:contentTypeVersion="0" ma:contentTypeDescription="Create a new document." ma:contentTypeScope="" ma:versionID="c80302ddbc6d1443ae39b76ba7d990a5">
  <xsd:schema xmlns:xsd="http://www.w3.org/2001/XMLSchema" xmlns:xs="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C916E-6F80-482D-AA49-4F712A63AA10}">
  <ds:schemaRefs>
    <ds:schemaRef ds:uri="http://schemas.microsoft.com/sharepoint/v3/contenttype/forms"/>
  </ds:schemaRefs>
</ds:datastoreItem>
</file>

<file path=customXml/itemProps2.xml><?xml version="1.0" encoding="utf-8"?>
<ds:datastoreItem xmlns:ds="http://schemas.openxmlformats.org/officeDocument/2006/customXml" ds:itemID="{16DFDC97-ABB6-4D2D-B8EF-D8FCB395B06E}">
  <ds:schemaRef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37538661-5ECF-4D95-A58A-510AFCE065E7}">
  <ds:schemaRefs>
    <ds:schemaRef ds:uri="http://schemas.microsoft.com/office/2009/outspace/metadata"/>
  </ds:schemaRefs>
</ds:datastoreItem>
</file>

<file path=customXml/itemProps4.xml><?xml version="1.0" encoding="utf-8"?>
<ds:datastoreItem xmlns:ds="http://schemas.openxmlformats.org/officeDocument/2006/customXml" ds:itemID="{B2EDD23A-71D9-4DE7-A7FB-1AD1A4F63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ABFA44C6-0205-40EF-A271-F7B9AF895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1235</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 Durgin</dc:creator>
  <cp:lastModifiedBy>Ram Valliyappan</cp:lastModifiedBy>
  <cp:revision>14</cp:revision>
  <cp:lastPrinted>2010-01-14T22:20:00Z</cp:lastPrinted>
  <dcterms:created xsi:type="dcterms:W3CDTF">2010-03-29T20:27:00Z</dcterms:created>
  <dcterms:modified xsi:type="dcterms:W3CDTF">2010-04-08T17:37:00Z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0x010100882DAF27765A944E9E30C4A9AE462F3C</vt:lpwstr>
  </property>
</Properties>
</file>